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AB882" w14:textId="77777777" w:rsidR="007A122F" w:rsidRDefault="007A122F" w:rsidP="007A122F">
      <w:pPr>
        <w:spacing w:before="120"/>
        <w:jc w:val="center"/>
        <w:rPr>
          <w:sz w:val="28"/>
          <w:szCs w:val="28"/>
        </w:rPr>
      </w:pPr>
      <w:r>
        <w:rPr>
          <w:b/>
          <w:bCs/>
          <w:sz w:val="28"/>
          <w:szCs w:val="28"/>
        </w:rPr>
        <w:t>BẢNG LIỆT KÊ TÀI SẢN</w:t>
      </w:r>
    </w:p>
    <w:p w14:paraId="50E52E57" w14:textId="77777777" w:rsidR="007A122F" w:rsidRDefault="007A122F" w:rsidP="007A122F">
      <w:pPr>
        <w:spacing w:before="120"/>
        <w:ind w:firstLine="709"/>
        <w:jc w:val="center"/>
        <w:rPr>
          <w:b/>
          <w:bCs/>
          <w:sz w:val="28"/>
          <w:szCs w:val="28"/>
        </w:rPr>
      </w:pPr>
    </w:p>
    <w:p w14:paraId="191666C1" w14:textId="77777777" w:rsidR="00CD359C" w:rsidRDefault="00260BB6" w:rsidP="00260BB6">
      <w:pPr>
        <w:spacing w:before="120" w:line="300" w:lineRule="exact"/>
        <w:ind w:firstLine="720"/>
        <w:jc w:val="both"/>
        <w:rPr>
          <w:bCs/>
          <w:color w:val="000000"/>
          <w:sz w:val="28"/>
          <w:szCs w:val="28"/>
        </w:rPr>
      </w:pPr>
      <w:bookmarkStart w:id="0" w:name="_Hlk156573800"/>
      <w:r w:rsidRPr="00260BB6">
        <w:rPr>
          <w:b/>
          <w:color w:val="000000"/>
          <w:sz w:val="28"/>
          <w:szCs w:val="28"/>
        </w:rPr>
        <w:t>Tên tài sản đấu giá:</w:t>
      </w:r>
      <w:r>
        <w:rPr>
          <w:bCs/>
          <w:color w:val="000000"/>
          <w:sz w:val="28"/>
          <w:szCs w:val="28"/>
        </w:rPr>
        <w:t xml:space="preserve"> </w:t>
      </w:r>
    </w:p>
    <w:p w14:paraId="38317AFE" w14:textId="6CF549A0" w:rsidR="00260BB6" w:rsidRDefault="00260BB6" w:rsidP="00260BB6">
      <w:pPr>
        <w:spacing w:before="120" w:line="300" w:lineRule="exact"/>
        <w:ind w:firstLine="720"/>
        <w:jc w:val="both"/>
        <w:rPr>
          <w:b/>
          <w:bCs/>
          <w:color w:val="000000"/>
          <w:sz w:val="28"/>
          <w:szCs w:val="28"/>
        </w:rPr>
      </w:pPr>
      <w:r w:rsidRPr="00BC385F">
        <w:rPr>
          <w:bCs/>
          <w:color w:val="000000"/>
          <w:sz w:val="28"/>
          <w:szCs w:val="28"/>
        </w:rPr>
        <w:t>Quyền sử dụng đất</w:t>
      </w:r>
      <w:r>
        <w:rPr>
          <w:bCs/>
          <w:color w:val="000000"/>
          <w:sz w:val="28"/>
          <w:szCs w:val="28"/>
        </w:rPr>
        <w:t>,</w:t>
      </w:r>
      <w:r w:rsidRPr="00BC385F">
        <w:rPr>
          <w:bCs/>
          <w:color w:val="000000"/>
          <w:sz w:val="28"/>
          <w:szCs w:val="28"/>
        </w:rPr>
        <w:t xml:space="preserve"> quyền sở hữu nhà và tài sản khác gắn liền với đất tại địa chỉ số 12-16 Lê Quang Sung, Phường 6, Quận 6 (nay là phường Bình Tây), Thành phố Hồ Chí Minh. </w:t>
      </w:r>
    </w:p>
    <w:p w14:paraId="5D483AB0" w14:textId="77777777" w:rsidR="00260BB6" w:rsidRPr="00260BB6" w:rsidRDefault="00260BB6" w:rsidP="00260BB6">
      <w:pPr>
        <w:spacing w:before="120" w:line="300" w:lineRule="exact"/>
        <w:ind w:firstLine="720"/>
        <w:jc w:val="both"/>
        <w:rPr>
          <w:b/>
          <w:bCs/>
          <w:color w:val="000000"/>
          <w:sz w:val="28"/>
          <w:szCs w:val="28"/>
        </w:rPr>
      </w:pPr>
      <w:r w:rsidRPr="00260BB6">
        <w:rPr>
          <w:b/>
          <w:bCs/>
          <w:color w:val="000000"/>
          <w:sz w:val="28"/>
          <w:szCs w:val="28"/>
        </w:rPr>
        <w:t xml:space="preserve">Quyền sử dụng đất: </w:t>
      </w:r>
    </w:p>
    <w:p w14:paraId="370058AA" w14:textId="77777777" w:rsidR="00260BB6" w:rsidRDefault="00260BB6" w:rsidP="00260BB6">
      <w:pPr>
        <w:spacing w:before="120" w:line="300" w:lineRule="exact"/>
        <w:ind w:firstLine="720"/>
        <w:jc w:val="both"/>
        <w:rPr>
          <w:b/>
          <w:bCs/>
          <w:color w:val="000000"/>
          <w:sz w:val="28"/>
          <w:szCs w:val="28"/>
        </w:rPr>
      </w:pPr>
      <w:r w:rsidRPr="00BC385F">
        <w:rPr>
          <w:bCs/>
          <w:color w:val="000000"/>
          <w:sz w:val="28"/>
          <w:szCs w:val="28"/>
        </w:rPr>
        <w:t xml:space="preserve">Thửa đất: trọn Thửa 52, một phần Thửa số 40, 41, 53 và một phần đường; Tờ bản đồ số: 22, Bản đồ địa chính Phường 6, Quận 6 (nay là phường Bình Tây) (theo tài liệu 2001), Thành phố Hồ Chí Minh; </w:t>
      </w:r>
    </w:p>
    <w:p w14:paraId="23564CB9" w14:textId="77777777" w:rsidR="00260BB6" w:rsidRDefault="00260BB6" w:rsidP="00260BB6">
      <w:pPr>
        <w:spacing w:before="120" w:line="300" w:lineRule="exact"/>
        <w:ind w:firstLine="720"/>
        <w:jc w:val="both"/>
        <w:rPr>
          <w:b/>
          <w:bCs/>
          <w:color w:val="000000"/>
          <w:sz w:val="28"/>
          <w:szCs w:val="28"/>
        </w:rPr>
      </w:pPr>
      <w:r w:rsidRPr="00BC385F">
        <w:rPr>
          <w:bCs/>
          <w:color w:val="000000"/>
          <w:sz w:val="28"/>
          <w:szCs w:val="28"/>
        </w:rPr>
        <w:t xml:space="preserve">Diện tích theo hiện trạng: 150,7 m² (Bằng chữ: Một trăm năm mươi phẩy bảy mét vuông), trong đó: </w:t>
      </w:r>
    </w:p>
    <w:p w14:paraId="40CA1C50" w14:textId="77777777" w:rsidR="00260BB6" w:rsidRDefault="00260BB6" w:rsidP="00260BB6">
      <w:pPr>
        <w:spacing w:before="120" w:line="300" w:lineRule="exact"/>
        <w:ind w:firstLine="720"/>
        <w:jc w:val="both"/>
        <w:rPr>
          <w:b/>
          <w:bCs/>
          <w:color w:val="000000"/>
          <w:sz w:val="28"/>
          <w:szCs w:val="28"/>
        </w:rPr>
      </w:pPr>
      <w:r>
        <w:rPr>
          <w:bCs/>
          <w:color w:val="000000"/>
          <w:sz w:val="28"/>
          <w:szCs w:val="28"/>
        </w:rPr>
        <w:t xml:space="preserve">* </w:t>
      </w:r>
      <w:r w:rsidRPr="00BC385F">
        <w:rPr>
          <w:bCs/>
          <w:color w:val="000000"/>
          <w:sz w:val="28"/>
          <w:szCs w:val="28"/>
        </w:rPr>
        <w:t xml:space="preserve">Diện tích không phạm lộ giới: 128,5 m²; </w:t>
      </w:r>
    </w:p>
    <w:p w14:paraId="24AD115D" w14:textId="77777777" w:rsidR="00260BB6" w:rsidRDefault="00260BB6" w:rsidP="00260BB6">
      <w:pPr>
        <w:spacing w:before="120" w:line="300" w:lineRule="exact"/>
        <w:ind w:firstLine="720"/>
        <w:jc w:val="both"/>
        <w:rPr>
          <w:b/>
          <w:bCs/>
          <w:color w:val="000000"/>
          <w:sz w:val="28"/>
          <w:szCs w:val="28"/>
        </w:rPr>
      </w:pPr>
      <w:r>
        <w:rPr>
          <w:bCs/>
          <w:color w:val="000000"/>
          <w:sz w:val="28"/>
          <w:szCs w:val="28"/>
        </w:rPr>
        <w:t>*</w:t>
      </w:r>
      <w:r w:rsidRPr="00BC385F">
        <w:rPr>
          <w:bCs/>
          <w:color w:val="000000"/>
          <w:sz w:val="28"/>
          <w:szCs w:val="28"/>
        </w:rPr>
        <w:t xml:space="preserve"> Diện tích phạm lộ giới: 22,2 m²; </w:t>
      </w:r>
    </w:p>
    <w:p w14:paraId="1E7FF0A2" w14:textId="77777777" w:rsidR="00260BB6" w:rsidRDefault="00260BB6" w:rsidP="00260BB6">
      <w:pPr>
        <w:spacing w:before="120" w:line="300" w:lineRule="exact"/>
        <w:ind w:firstLine="720"/>
        <w:jc w:val="both"/>
        <w:rPr>
          <w:b/>
          <w:bCs/>
          <w:color w:val="000000"/>
          <w:sz w:val="28"/>
          <w:szCs w:val="28"/>
        </w:rPr>
      </w:pPr>
      <w:r w:rsidRPr="00BC385F">
        <w:rPr>
          <w:bCs/>
          <w:color w:val="000000"/>
          <w:sz w:val="28"/>
          <w:szCs w:val="28"/>
        </w:rPr>
        <w:t xml:space="preserve">Hình thức sử dụng: Sử dụng riêng; </w:t>
      </w:r>
    </w:p>
    <w:p w14:paraId="2D3F3425" w14:textId="77777777" w:rsidR="00260BB6" w:rsidRDefault="00260BB6" w:rsidP="00260BB6">
      <w:pPr>
        <w:spacing w:before="120" w:line="300" w:lineRule="exact"/>
        <w:ind w:firstLine="720"/>
        <w:jc w:val="both"/>
        <w:rPr>
          <w:b/>
          <w:bCs/>
          <w:color w:val="000000"/>
          <w:sz w:val="28"/>
          <w:szCs w:val="28"/>
        </w:rPr>
      </w:pPr>
      <w:r w:rsidRPr="00BC385F">
        <w:rPr>
          <w:bCs/>
          <w:color w:val="000000"/>
          <w:sz w:val="28"/>
          <w:szCs w:val="28"/>
        </w:rPr>
        <w:t xml:space="preserve">Mục đích sử dụng đất: Đất ở tại đô thị; </w:t>
      </w:r>
    </w:p>
    <w:p w14:paraId="6CC0393E" w14:textId="77777777" w:rsidR="00260BB6" w:rsidRPr="00CD359C" w:rsidRDefault="00260BB6" w:rsidP="00260BB6">
      <w:pPr>
        <w:spacing w:before="120" w:line="300" w:lineRule="exact"/>
        <w:ind w:firstLine="720"/>
        <w:jc w:val="both"/>
        <w:rPr>
          <w:b/>
          <w:bCs/>
          <w:color w:val="000000"/>
          <w:sz w:val="28"/>
          <w:szCs w:val="28"/>
        </w:rPr>
      </w:pPr>
      <w:r w:rsidRPr="00CD359C">
        <w:rPr>
          <w:b/>
          <w:bCs/>
          <w:color w:val="000000"/>
          <w:sz w:val="28"/>
          <w:szCs w:val="28"/>
        </w:rPr>
        <w:t xml:space="preserve">Tài sản gắn liền với đất: Nhà ở </w:t>
      </w:r>
    </w:p>
    <w:p w14:paraId="2560FC81" w14:textId="77777777" w:rsidR="00260BB6" w:rsidRDefault="00260BB6" w:rsidP="00260BB6">
      <w:pPr>
        <w:spacing w:before="120" w:line="300" w:lineRule="exact"/>
        <w:ind w:firstLine="720"/>
        <w:jc w:val="both"/>
        <w:rPr>
          <w:b/>
          <w:bCs/>
          <w:color w:val="000000"/>
          <w:sz w:val="28"/>
          <w:szCs w:val="28"/>
        </w:rPr>
      </w:pPr>
      <w:r w:rsidRPr="00BC385F">
        <w:rPr>
          <w:bCs/>
          <w:color w:val="000000"/>
          <w:sz w:val="28"/>
          <w:szCs w:val="28"/>
        </w:rPr>
        <w:t>- Địa chỉ: 12-16 Lê Quang Sung, Phường 6, Quận 6 (nay là phường Bình Tân Thành phố Hồ Chí Minh</w:t>
      </w:r>
      <w:r w:rsidRPr="00E12E5F">
        <w:rPr>
          <w:bCs/>
          <w:color w:val="000000"/>
          <w:sz w:val="28"/>
          <w:szCs w:val="28"/>
        </w:rPr>
        <w:t>.</w:t>
      </w:r>
    </w:p>
    <w:p w14:paraId="14C3B9CE" w14:textId="77777777" w:rsidR="00260BB6" w:rsidRDefault="00260BB6" w:rsidP="00260BB6">
      <w:pPr>
        <w:spacing w:before="120" w:line="300" w:lineRule="exact"/>
        <w:ind w:firstLine="720"/>
        <w:jc w:val="both"/>
        <w:rPr>
          <w:b/>
          <w:bCs/>
          <w:color w:val="000000"/>
          <w:sz w:val="28"/>
          <w:szCs w:val="28"/>
        </w:rPr>
      </w:pPr>
      <w:r w:rsidRPr="000A3D79">
        <w:rPr>
          <w:bCs/>
          <w:color w:val="000000"/>
          <w:sz w:val="28"/>
          <w:szCs w:val="28"/>
        </w:rPr>
        <w:t>- Số tầng: 03; Kết cấu: Tường gạch, cột BTCT, s</w:t>
      </w:r>
      <w:r>
        <w:rPr>
          <w:bCs/>
          <w:color w:val="000000"/>
          <w:sz w:val="28"/>
          <w:szCs w:val="28"/>
        </w:rPr>
        <w:t>à</w:t>
      </w:r>
      <w:r w:rsidRPr="000A3D79">
        <w:rPr>
          <w:bCs/>
          <w:color w:val="000000"/>
          <w:sz w:val="28"/>
          <w:szCs w:val="28"/>
        </w:rPr>
        <w:t xml:space="preserve">n BTCT, mái BTCT + mái </w:t>
      </w:r>
      <w:r>
        <w:rPr>
          <w:bCs/>
          <w:color w:val="000000"/>
          <w:sz w:val="28"/>
          <w:szCs w:val="28"/>
        </w:rPr>
        <w:t>tôn;</w:t>
      </w:r>
    </w:p>
    <w:p w14:paraId="33BBDE9E" w14:textId="77777777" w:rsidR="00260BB6" w:rsidRDefault="00260BB6" w:rsidP="00260BB6">
      <w:pPr>
        <w:spacing w:before="120" w:line="300" w:lineRule="exact"/>
        <w:ind w:firstLine="720"/>
        <w:jc w:val="both"/>
        <w:rPr>
          <w:b/>
          <w:bCs/>
          <w:color w:val="000000"/>
          <w:sz w:val="28"/>
          <w:szCs w:val="28"/>
        </w:rPr>
      </w:pPr>
      <w:r w:rsidRPr="000A3D79">
        <w:rPr>
          <w:bCs/>
          <w:color w:val="000000"/>
          <w:sz w:val="28"/>
          <w:szCs w:val="28"/>
        </w:rPr>
        <w:t xml:space="preserve">- Tổng diện tích sản xây dựng theo hiện trạng: 386,1 m², trong đó: </w:t>
      </w:r>
    </w:p>
    <w:p w14:paraId="49581184" w14:textId="77777777" w:rsidR="00260BB6" w:rsidRDefault="00260BB6" w:rsidP="00260BB6">
      <w:pPr>
        <w:spacing w:before="120" w:line="300" w:lineRule="exact"/>
        <w:ind w:firstLine="720"/>
        <w:jc w:val="both"/>
        <w:rPr>
          <w:b/>
          <w:bCs/>
          <w:color w:val="000000"/>
          <w:sz w:val="28"/>
          <w:szCs w:val="28"/>
        </w:rPr>
      </w:pPr>
      <w:r>
        <w:rPr>
          <w:bCs/>
          <w:color w:val="000000"/>
          <w:sz w:val="28"/>
          <w:szCs w:val="28"/>
        </w:rPr>
        <w:t>*</w:t>
      </w:r>
      <w:r w:rsidRPr="000A3D79">
        <w:rPr>
          <w:bCs/>
          <w:color w:val="000000"/>
          <w:sz w:val="28"/>
          <w:szCs w:val="28"/>
        </w:rPr>
        <w:t xml:space="preserve"> Diện tích s</w:t>
      </w:r>
      <w:r>
        <w:rPr>
          <w:bCs/>
          <w:color w:val="000000"/>
          <w:sz w:val="28"/>
          <w:szCs w:val="28"/>
        </w:rPr>
        <w:t>àn</w:t>
      </w:r>
      <w:r w:rsidRPr="000A3D79">
        <w:rPr>
          <w:bCs/>
          <w:color w:val="000000"/>
          <w:sz w:val="28"/>
          <w:szCs w:val="28"/>
        </w:rPr>
        <w:t xml:space="preserve"> xây dựng phù hợp quy hoạch: 363,9 m²; </w:t>
      </w:r>
    </w:p>
    <w:p w14:paraId="52A4BEAF" w14:textId="77777777" w:rsidR="00260BB6" w:rsidRDefault="00260BB6" w:rsidP="00260BB6">
      <w:pPr>
        <w:spacing w:before="120" w:line="300" w:lineRule="exact"/>
        <w:ind w:firstLine="720"/>
        <w:jc w:val="both"/>
        <w:rPr>
          <w:b/>
          <w:bCs/>
          <w:color w:val="000000"/>
          <w:sz w:val="28"/>
          <w:szCs w:val="28"/>
        </w:rPr>
      </w:pPr>
      <w:r>
        <w:rPr>
          <w:bCs/>
          <w:color w:val="000000"/>
          <w:sz w:val="28"/>
          <w:szCs w:val="28"/>
        </w:rPr>
        <w:t>*</w:t>
      </w:r>
      <w:r w:rsidRPr="000A3D79">
        <w:rPr>
          <w:bCs/>
          <w:color w:val="000000"/>
          <w:sz w:val="28"/>
          <w:szCs w:val="28"/>
        </w:rPr>
        <w:t xml:space="preserve"> Diện tích sàn xây dựng không phù hợp quy hoạch: 22,2 m²; </w:t>
      </w:r>
    </w:p>
    <w:p w14:paraId="15340F3A" w14:textId="77777777" w:rsidR="00260BB6" w:rsidRDefault="00260BB6" w:rsidP="00260BB6">
      <w:pPr>
        <w:spacing w:before="120" w:line="300" w:lineRule="exact"/>
        <w:ind w:firstLine="720"/>
        <w:jc w:val="both"/>
        <w:rPr>
          <w:b/>
          <w:bCs/>
          <w:color w:val="000000"/>
          <w:sz w:val="28"/>
          <w:szCs w:val="28"/>
        </w:rPr>
      </w:pPr>
      <w:r w:rsidRPr="000A3D79">
        <w:rPr>
          <w:bCs/>
          <w:color w:val="000000"/>
          <w:sz w:val="28"/>
          <w:szCs w:val="28"/>
        </w:rPr>
        <w:t xml:space="preserve">Quy hoạch: </w:t>
      </w:r>
    </w:p>
    <w:p w14:paraId="0938DAC6" w14:textId="77777777" w:rsidR="00260BB6" w:rsidRDefault="00260BB6" w:rsidP="00260BB6">
      <w:pPr>
        <w:spacing w:before="120" w:line="300" w:lineRule="exact"/>
        <w:ind w:firstLine="720"/>
        <w:jc w:val="both"/>
        <w:rPr>
          <w:b/>
          <w:bCs/>
          <w:color w:val="000000"/>
          <w:sz w:val="28"/>
          <w:szCs w:val="28"/>
        </w:rPr>
      </w:pPr>
      <w:r w:rsidRPr="000A3D79">
        <w:rPr>
          <w:bCs/>
          <w:color w:val="000000"/>
          <w:sz w:val="28"/>
          <w:szCs w:val="28"/>
        </w:rPr>
        <w:t xml:space="preserve">- Lộ giới đường Lê Quang Sung 20 m theo Quyết định số 4545/QĐ-UBND-QLĐT ngày 08/4/2011 đính kèm Công văn số 1439/QLĐT/QH ngày 25/11/2022 của Phòng Quản lý Đô thị Quận 6 (Biên bản làm việc ngày 28/12/2023, theo file quy hoạch cung cấp ngày 17/01/2024); </w:t>
      </w:r>
    </w:p>
    <w:p w14:paraId="652D81F8" w14:textId="77777777" w:rsidR="00260BB6" w:rsidRDefault="00260BB6" w:rsidP="00260BB6">
      <w:pPr>
        <w:spacing w:before="120" w:line="300" w:lineRule="exact"/>
        <w:ind w:firstLine="720"/>
        <w:jc w:val="both"/>
        <w:rPr>
          <w:b/>
          <w:bCs/>
          <w:color w:val="000000"/>
          <w:sz w:val="28"/>
          <w:szCs w:val="28"/>
        </w:rPr>
      </w:pPr>
      <w:r w:rsidRPr="000A3D79">
        <w:rPr>
          <w:bCs/>
          <w:color w:val="000000"/>
          <w:sz w:val="28"/>
          <w:szCs w:val="28"/>
        </w:rPr>
        <w:t xml:space="preserve">- Theo công văn số 452/QLĐT-XD ngày 13/4/2023 </w:t>
      </w:r>
      <w:r>
        <w:rPr>
          <w:bCs/>
          <w:color w:val="000000"/>
          <w:sz w:val="28"/>
          <w:szCs w:val="28"/>
        </w:rPr>
        <w:t>của</w:t>
      </w:r>
      <w:r w:rsidRPr="000A3D79">
        <w:rPr>
          <w:bCs/>
          <w:color w:val="000000"/>
          <w:sz w:val="28"/>
          <w:szCs w:val="28"/>
        </w:rPr>
        <w:t xml:space="preserve"> Phòng QLĐT Quận 6: chức năng sử dụng đất của khu đất là một phần thuộc đất giao thông, phần còn lại thuộc quy hoạch đất dân cư hiện hữu. </w:t>
      </w:r>
    </w:p>
    <w:p w14:paraId="1DDFEF19" w14:textId="77777777" w:rsidR="00260BB6" w:rsidRDefault="00260BB6" w:rsidP="00260BB6">
      <w:pPr>
        <w:spacing w:before="120" w:line="300" w:lineRule="exact"/>
        <w:ind w:firstLine="720"/>
        <w:jc w:val="both"/>
        <w:rPr>
          <w:b/>
          <w:bCs/>
          <w:color w:val="000000"/>
          <w:sz w:val="28"/>
          <w:szCs w:val="28"/>
        </w:rPr>
      </w:pPr>
      <w:r w:rsidRPr="000A3D79">
        <w:rPr>
          <w:bCs/>
          <w:color w:val="000000"/>
          <w:sz w:val="28"/>
          <w:szCs w:val="28"/>
        </w:rPr>
        <w:t>- Phần diện tích đất thuộc phạm vi lộ giới 22,2 m2 và phần diện tích sàn xây dụng không phù hợp quy hoạch 22,2 m2 người mua được tài sản đấu giá liên hệ với cơ quan Nhà nước có thẩm quyền xin công nhận và chịu mọi chi phí nếu được cho phép. Trong trường hợp không được công nhận, người trùng đ</w:t>
      </w:r>
      <w:r>
        <w:rPr>
          <w:bCs/>
          <w:color w:val="000000"/>
          <w:sz w:val="28"/>
          <w:szCs w:val="28"/>
        </w:rPr>
        <w:t>ấ</w:t>
      </w:r>
      <w:r w:rsidRPr="000A3D79">
        <w:rPr>
          <w:bCs/>
          <w:color w:val="000000"/>
          <w:sz w:val="28"/>
          <w:szCs w:val="28"/>
        </w:rPr>
        <w:t>u gi</w:t>
      </w:r>
      <w:r>
        <w:rPr>
          <w:bCs/>
          <w:color w:val="000000"/>
          <w:sz w:val="28"/>
          <w:szCs w:val="28"/>
        </w:rPr>
        <w:t>á</w:t>
      </w:r>
      <w:r w:rsidRPr="000A3D79">
        <w:rPr>
          <w:bCs/>
          <w:color w:val="000000"/>
          <w:sz w:val="28"/>
          <w:szCs w:val="28"/>
        </w:rPr>
        <w:t xml:space="preserve"> phải chấp hành Quyết định của Cơ quan Nhà nước có thẩm quyền. </w:t>
      </w:r>
    </w:p>
    <w:p w14:paraId="32E44A0E" w14:textId="77777777" w:rsidR="00260BB6" w:rsidRDefault="00260BB6" w:rsidP="00260BB6">
      <w:pPr>
        <w:spacing w:before="120" w:line="300" w:lineRule="exact"/>
        <w:ind w:firstLine="720"/>
        <w:jc w:val="both"/>
        <w:rPr>
          <w:b/>
          <w:bCs/>
          <w:color w:val="000000"/>
          <w:sz w:val="28"/>
          <w:szCs w:val="28"/>
        </w:rPr>
      </w:pPr>
      <w:r>
        <w:rPr>
          <w:bCs/>
          <w:color w:val="000000"/>
          <w:sz w:val="28"/>
          <w:szCs w:val="28"/>
        </w:rPr>
        <w:t>-</w:t>
      </w:r>
      <w:r w:rsidRPr="000A3D79">
        <w:rPr>
          <w:bCs/>
          <w:color w:val="000000"/>
          <w:sz w:val="28"/>
          <w:szCs w:val="28"/>
        </w:rPr>
        <w:t xml:space="preserve"> Hiện trạng </w:t>
      </w:r>
      <w:r>
        <w:rPr>
          <w:bCs/>
          <w:color w:val="000000"/>
          <w:sz w:val="28"/>
          <w:szCs w:val="28"/>
        </w:rPr>
        <w:t>tà</w:t>
      </w:r>
      <w:r w:rsidRPr="000A3D79">
        <w:rPr>
          <w:bCs/>
          <w:color w:val="000000"/>
          <w:sz w:val="28"/>
          <w:szCs w:val="28"/>
        </w:rPr>
        <w:t>i sản kê biên: Hiện trạng tài sản được xác định theo Bản đồ hiện trạng vị trí số hợp đồng 1558/TT</w:t>
      </w:r>
      <w:r>
        <w:rPr>
          <w:bCs/>
          <w:color w:val="000000"/>
          <w:sz w:val="28"/>
          <w:szCs w:val="28"/>
        </w:rPr>
        <w:t>Đ</w:t>
      </w:r>
      <w:r w:rsidRPr="000A3D79">
        <w:rPr>
          <w:bCs/>
          <w:color w:val="000000"/>
          <w:sz w:val="28"/>
          <w:szCs w:val="28"/>
        </w:rPr>
        <w:t>ĐB</w:t>
      </w:r>
      <w:r>
        <w:rPr>
          <w:bCs/>
          <w:color w:val="000000"/>
          <w:sz w:val="28"/>
          <w:szCs w:val="28"/>
        </w:rPr>
        <w:t>DD</w:t>
      </w:r>
      <w:r w:rsidRPr="000A3D79">
        <w:rPr>
          <w:bCs/>
          <w:color w:val="000000"/>
          <w:sz w:val="28"/>
          <w:szCs w:val="28"/>
        </w:rPr>
        <w:t>-VPDV (CS</w:t>
      </w:r>
      <w:r>
        <w:rPr>
          <w:bCs/>
          <w:color w:val="000000"/>
          <w:sz w:val="28"/>
          <w:szCs w:val="28"/>
        </w:rPr>
        <w:t>1</w:t>
      </w:r>
      <w:r w:rsidRPr="000A3D79">
        <w:rPr>
          <w:bCs/>
          <w:color w:val="000000"/>
          <w:sz w:val="28"/>
          <w:szCs w:val="28"/>
        </w:rPr>
        <w:t xml:space="preserve">) do Trung tâm Đo </w:t>
      </w:r>
      <w:r w:rsidRPr="000A3D79">
        <w:rPr>
          <w:bCs/>
          <w:color w:val="000000"/>
          <w:sz w:val="28"/>
          <w:szCs w:val="28"/>
        </w:rPr>
        <w:lastRenderedPageBreak/>
        <w:t>đạc Bản đồ Sở Tài nguyên và Môi trường Thành phố Hồ Chí Minh lập ngày 01/02/2024 và được Trung tâm</w:t>
      </w:r>
      <w:r>
        <w:rPr>
          <w:bCs/>
          <w:color w:val="000000"/>
          <w:sz w:val="28"/>
          <w:szCs w:val="28"/>
        </w:rPr>
        <w:t xml:space="preserve"> </w:t>
      </w:r>
      <w:r w:rsidRPr="00254AF7">
        <w:rPr>
          <w:bCs/>
          <w:color w:val="000000"/>
          <w:sz w:val="28"/>
          <w:szCs w:val="28"/>
        </w:rPr>
        <w:t>Kiểm định Bản đồ và Tư vấn Tài nguyên - Môi trường kiểm tra nội nghiệp ngày 23/02/2024 và Bản vẽ sơ đồ nhà ở, đất ở số 1558/ TTĐĐBĐ-VPDV (CS</w:t>
      </w:r>
      <w:r>
        <w:rPr>
          <w:bCs/>
          <w:color w:val="000000"/>
          <w:sz w:val="28"/>
          <w:szCs w:val="28"/>
        </w:rPr>
        <w:t>1</w:t>
      </w:r>
      <w:r w:rsidRPr="00254AF7">
        <w:rPr>
          <w:bCs/>
          <w:color w:val="000000"/>
          <w:sz w:val="28"/>
          <w:szCs w:val="28"/>
        </w:rPr>
        <w:t xml:space="preserve">) do Trung tâm Đo đạc Bản đồ Sở Tài nguyên và Môi trường Thành phố Hồ Chí Minh lập ngày 27/02/2024; </w:t>
      </w:r>
    </w:p>
    <w:p w14:paraId="7AF9C8DC" w14:textId="77777777" w:rsidR="00260BB6" w:rsidRDefault="00260BB6" w:rsidP="00260BB6">
      <w:pPr>
        <w:spacing w:before="120" w:line="300" w:lineRule="exact"/>
        <w:ind w:firstLine="720"/>
        <w:jc w:val="both"/>
        <w:rPr>
          <w:b/>
          <w:bCs/>
          <w:color w:val="000000"/>
          <w:sz w:val="28"/>
          <w:szCs w:val="28"/>
        </w:rPr>
      </w:pPr>
      <w:r w:rsidRPr="00254AF7">
        <w:rPr>
          <w:bCs/>
          <w:color w:val="000000"/>
          <w:sz w:val="28"/>
          <w:szCs w:val="28"/>
        </w:rPr>
        <w:t xml:space="preserve">- Vị trí khu đất: (tứ cận) </w:t>
      </w:r>
    </w:p>
    <w:p w14:paraId="5B9B8E97" w14:textId="77777777" w:rsidR="00260BB6" w:rsidRDefault="00260BB6" w:rsidP="00260BB6">
      <w:pPr>
        <w:spacing w:before="120" w:line="300" w:lineRule="exact"/>
        <w:ind w:firstLine="720"/>
        <w:jc w:val="both"/>
        <w:rPr>
          <w:b/>
          <w:bCs/>
          <w:color w:val="000000"/>
          <w:sz w:val="28"/>
          <w:szCs w:val="28"/>
        </w:rPr>
      </w:pPr>
      <w:r w:rsidRPr="00254AF7">
        <w:rPr>
          <w:bCs/>
          <w:color w:val="000000"/>
          <w:sz w:val="28"/>
          <w:szCs w:val="28"/>
        </w:rPr>
        <w:t>Hướng Nam tiếp giáp mặt tiền đường Lê Quang Sung</w:t>
      </w:r>
      <w:r>
        <w:rPr>
          <w:bCs/>
          <w:color w:val="000000"/>
          <w:sz w:val="28"/>
          <w:szCs w:val="28"/>
        </w:rPr>
        <w:t>;</w:t>
      </w:r>
    </w:p>
    <w:p w14:paraId="79BA1BA1" w14:textId="77777777" w:rsidR="00260BB6" w:rsidRDefault="00260BB6" w:rsidP="00260BB6">
      <w:pPr>
        <w:spacing w:before="120" w:line="300" w:lineRule="exact"/>
        <w:ind w:firstLine="720"/>
        <w:jc w:val="both"/>
        <w:rPr>
          <w:b/>
          <w:bCs/>
          <w:color w:val="000000"/>
          <w:sz w:val="28"/>
          <w:szCs w:val="28"/>
        </w:rPr>
      </w:pPr>
      <w:r w:rsidRPr="00254AF7">
        <w:rPr>
          <w:bCs/>
          <w:color w:val="000000"/>
          <w:sz w:val="28"/>
          <w:szCs w:val="28"/>
        </w:rPr>
        <w:t xml:space="preserve">Các hướng còn lại: giáp các bất động sản khác. </w:t>
      </w:r>
    </w:p>
    <w:p w14:paraId="73C2FB74" w14:textId="77777777" w:rsidR="00260BB6" w:rsidRDefault="00260BB6" w:rsidP="00260BB6">
      <w:pPr>
        <w:spacing w:before="120" w:line="300" w:lineRule="exact"/>
        <w:ind w:firstLine="720"/>
        <w:jc w:val="both"/>
        <w:rPr>
          <w:b/>
          <w:bCs/>
          <w:color w:val="000000"/>
          <w:sz w:val="28"/>
          <w:szCs w:val="28"/>
        </w:rPr>
      </w:pPr>
      <w:r w:rsidRPr="00254AF7">
        <w:rPr>
          <w:bCs/>
          <w:color w:val="000000"/>
          <w:sz w:val="28"/>
          <w:szCs w:val="28"/>
        </w:rPr>
        <w:t xml:space="preserve">Ghi chú: </w:t>
      </w:r>
    </w:p>
    <w:p w14:paraId="1A3576AC" w14:textId="77777777" w:rsidR="00260BB6" w:rsidRDefault="00260BB6" w:rsidP="00260BB6">
      <w:pPr>
        <w:spacing w:before="120" w:line="300" w:lineRule="exact"/>
        <w:ind w:firstLine="720"/>
        <w:jc w:val="both"/>
        <w:rPr>
          <w:b/>
          <w:bCs/>
          <w:color w:val="000000"/>
          <w:sz w:val="28"/>
          <w:szCs w:val="28"/>
        </w:rPr>
      </w:pPr>
      <w:r w:rsidRPr="00254AF7">
        <w:rPr>
          <w:bCs/>
          <w:color w:val="000000"/>
          <w:sz w:val="28"/>
          <w:szCs w:val="28"/>
        </w:rPr>
        <w:t>- Ranh giới khu đất do ông Huỳnh Phước Lợi (người đang quản lý thực tế t</w:t>
      </w:r>
      <w:r>
        <w:rPr>
          <w:bCs/>
          <w:color w:val="000000"/>
          <w:sz w:val="28"/>
          <w:szCs w:val="28"/>
        </w:rPr>
        <w:t>à</w:t>
      </w:r>
      <w:r w:rsidRPr="00254AF7">
        <w:rPr>
          <w:bCs/>
          <w:color w:val="000000"/>
          <w:sz w:val="28"/>
          <w:szCs w:val="28"/>
        </w:rPr>
        <w:t>i s</w:t>
      </w:r>
      <w:r>
        <w:rPr>
          <w:bCs/>
          <w:color w:val="000000"/>
          <w:sz w:val="28"/>
          <w:szCs w:val="28"/>
        </w:rPr>
        <w:t>ả</w:t>
      </w:r>
      <w:r w:rsidRPr="00254AF7">
        <w:rPr>
          <w:bCs/>
          <w:color w:val="000000"/>
          <w:sz w:val="28"/>
          <w:szCs w:val="28"/>
        </w:rPr>
        <w:t xml:space="preserve">n nhà, đất 12-16 Lê Quang Sung, Phường 6, Quận 6 (nay là phường Bình Tây, Thành phố Hồ Chí Minh) hướng dẫn; </w:t>
      </w:r>
    </w:p>
    <w:p w14:paraId="7728FCF5" w14:textId="71EBF026" w:rsidR="007A122F" w:rsidRPr="00260BB6" w:rsidRDefault="00260BB6" w:rsidP="00260BB6">
      <w:pPr>
        <w:spacing w:before="120" w:line="300" w:lineRule="exact"/>
        <w:ind w:firstLine="720"/>
        <w:jc w:val="both"/>
        <w:rPr>
          <w:b/>
          <w:bCs/>
          <w:color w:val="000000"/>
          <w:sz w:val="28"/>
          <w:szCs w:val="28"/>
        </w:rPr>
      </w:pPr>
      <w:r w:rsidRPr="00254AF7">
        <w:rPr>
          <w:bCs/>
          <w:color w:val="000000"/>
          <w:sz w:val="28"/>
          <w:szCs w:val="28"/>
        </w:rPr>
        <w:t xml:space="preserve">- Nhà đất 12-16 Lê Quang Sung, Phường 6, Quận 6 (nay là phường Bình Tây, Thành phố Hồ Chí Minh) chưa được cấp Giấy chứng nhận quyền sử dụng đất quyền sở hữu nhà và tài sản khác gắn liền với đất. Người mua được tài sản đấu giá có trách nhiệm liên hệ với cơ quan nhà nước có thẩm quyền để xin cấp Giấy chứng nhận theo quy định. </w:t>
      </w:r>
    </w:p>
    <w:p w14:paraId="35A472B2" w14:textId="77777777" w:rsidR="00260BB6" w:rsidRPr="00260BB6" w:rsidRDefault="007A122F" w:rsidP="00260BB6">
      <w:pPr>
        <w:spacing w:before="120" w:line="300" w:lineRule="exact"/>
        <w:ind w:firstLine="720"/>
        <w:jc w:val="both"/>
        <w:rPr>
          <w:b/>
          <w:bCs/>
          <w:sz w:val="28"/>
          <w:szCs w:val="28"/>
        </w:rPr>
      </w:pPr>
      <w:r w:rsidRPr="00260BB6">
        <w:rPr>
          <w:b/>
          <w:bCs/>
          <w:color w:val="000000"/>
          <w:sz w:val="28"/>
          <w:szCs w:val="28"/>
        </w:rPr>
        <w:t>- Giá khởi điểm:</w:t>
      </w:r>
      <w:r w:rsidRPr="00260BB6">
        <w:rPr>
          <w:b/>
          <w:bCs/>
          <w:sz w:val="28"/>
          <w:szCs w:val="28"/>
          <w:lang w:val="vi-VN"/>
        </w:rPr>
        <w:t xml:space="preserve"> </w:t>
      </w:r>
      <w:bookmarkEnd w:id="0"/>
    </w:p>
    <w:p w14:paraId="4AD51AB7" w14:textId="77777777" w:rsidR="00A94720" w:rsidRPr="00A94720" w:rsidRDefault="00A94720" w:rsidP="00A94720">
      <w:pPr>
        <w:spacing w:before="120" w:after="120"/>
        <w:ind w:firstLine="567"/>
        <w:jc w:val="both"/>
        <w:rPr>
          <w:color w:val="000000"/>
          <w:sz w:val="28"/>
          <w:szCs w:val="28"/>
        </w:rPr>
      </w:pPr>
      <w:r w:rsidRPr="00A94720">
        <w:rPr>
          <w:color w:val="000000"/>
          <w:sz w:val="28"/>
          <w:szCs w:val="28"/>
        </w:rPr>
        <w:t>Viết bằng số: 15.293.922.420 đồng;</w:t>
      </w:r>
    </w:p>
    <w:p w14:paraId="7A7D3E55" w14:textId="6C6EB3F9" w:rsidR="007A122F" w:rsidRDefault="00A94720" w:rsidP="00A94720">
      <w:pPr>
        <w:spacing w:before="120" w:after="120"/>
        <w:ind w:firstLine="567"/>
        <w:jc w:val="both"/>
        <w:rPr>
          <w:sz w:val="28"/>
          <w:szCs w:val="28"/>
        </w:rPr>
      </w:pPr>
      <w:r w:rsidRPr="00A94720">
        <w:rPr>
          <w:color w:val="000000"/>
          <w:sz w:val="28"/>
          <w:szCs w:val="28"/>
        </w:rPr>
        <w:t>Bằng chữ: Mười lăm tỷ, hai trăm chín mươi ba triệu, chín trăm hai mươi hai nghìn, bốn trăm hai mươi đồng.</w:t>
      </w:r>
    </w:p>
    <w:p w14:paraId="31CD427C" w14:textId="77777777" w:rsidR="007A122F" w:rsidRDefault="007A122F" w:rsidP="007A122F">
      <w:pPr>
        <w:tabs>
          <w:tab w:val="left" w:pos="851"/>
        </w:tabs>
        <w:spacing w:before="120" w:after="120"/>
        <w:ind w:firstLine="567"/>
        <w:jc w:val="both"/>
        <w:rPr>
          <w:sz w:val="28"/>
          <w:szCs w:val="28"/>
        </w:rPr>
      </w:pPr>
    </w:p>
    <w:p w14:paraId="2A7C4F69" w14:textId="77777777" w:rsidR="00EF1AD7" w:rsidRDefault="00EF1AD7"/>
    <w:sectPr w:rsidR="00EF1AD7">
      <w:headerReference w:type="default" r:id="rId6"/>
      <w:pgSz w:w="12240" w:h="15840"/>
      <w:pgMar w:top="709" w:right="1134" w:bottom="567" w:left="1985" w:header="720" w:footer="22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371C" w14:textId="77777777" w:rsidR="000F739D" w:rsidRDefault="000F739D">
      <w:r>
        <w:separator/>
      </w:r>
    </w:p>
  </w:endnote>
  <w:endnote w:type="continuationSeparator" w:id="0">
    <w:p w14:paraId="7F85820D" w14:textId="77777777" w:rsidR="000F739D" w:rsidRDefault="000F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17BF" w14:textId="77777777" w:rsidR="000F739D" w:rsidRDefault="000F739D">
      <w:r>
        <w:separator/>
      </w:r>
    </w:p>
  </w:footnote>
  <w:footnote w:type="continuationSeparator" w:id="0">
    <w:p w14:paraId="3131FFE8" w14:textId="77777777" w:rsidR="000F739D" w:rsidRDefault="000F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CC33" w14:textId="77777777" w:rsidR="00EF1AD7" w:rsidRDefault="00036C8F">
    <w:pPr>
      <w:pStyle w:val="Header"/>
      <w:jc w:val="center"/>
    </w:pPr>
    <w:r>
      <w:fldChar w:fldCharType="begin"/>
    </w:r>
    <w:r>
      <w:instrText xml:space="preserve"> PAGE   \* MERGEFORMAT </w:instrText>
    </w:r>
    <w:r>
      <w:fldChar w:fldCharType="separate"/>
    </w:r>
    <w:r>
      <w:t>2</w:t>
    </w:r>
    <w:r>
      <w:fldChar w:fldCharType="end"/>
    </w:r>
  </w:p>
  <w:p w14:paraId="1B52B69E" w14:textId="77777777" w:rsidR="00EF1AD7" w:rsidRDefault="00EF1A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2F"/>
    <w:rsid w:val="00036C8F"/>
    <w:rsid w:val="000658FD"/>
    <w:rsid w:val="000F739D"/>
    <w:rsid w:val="001172C8"/>
    <w:rsid w:val="00260BB6"/>
    <w:rsid w:val="002D55F0"/>
    <w:rsid w:val="00434A0A"/>
    <w:rsid w:val="005449F0"/>
    <w:rsid w:val="006C5A57"/>
    <w:rsid w:val="007A122F"/>
    <w:rsid w:val="00803B11"/>
    <w:rsid w:val="009E6F77"/>
    <w:rsid w:val="00A94720"/>
    <w:rsid w:val="00AF03A1"/>
    <w:rsid w:val="00B51A00"/>
    <w:rsid w:val="00CD359C"/>
    <w:rsid w:val="00DD7C14"/>
    <w:rsid w:val="00E159AC"/>
    <w:rsid w:val="00E16B5E"/>
    <w:rsid w:val="00E94E9E"/>
    <w:rsid w:val="00EF1AD7"/>
    <w:rsid w:val="00FF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518D"/>
  <w15:chartTrackingRefBased/>
  <w15:docId w15:val="{048684C6-3423-3343-8C8B-5EB9FB7F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2F"/>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122F"/>
    <w:pPr>
      <w:tabs>
        <w:tab w:val="center" w:pos="4680"/>
        <w:tab w:val="right" w:pos="9360"/>
      </w:tabs>
    </w:pPr>
  </w:style>
  <w:style w:type="character" w:customStyle="1" w:styleId="HeaderChar">
    <w:name w:val="Header Char"/>
    <w:basedOn w:val="DefaultParagraphFont"/>
    <w:link w:val="Header"/>
    <w:uiPriority w:val="99"/>
    <w:rsid w:val="007A122F"/>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B990DB-E188-4359-BCC9-6338B54ED30E}"/>
</file>

<file path=customXml/itemProps2.xml><?xml version="1.0" encoding="utf-8"?>
<ds:datastoreItem xmlns:ds="http://schemas.openxmlformats.org/officeDocument/2006/customXml" ds:itemID="{8EEEC8B2-00EE-48AB-BADE-4971DB094936}"/>
</file>

<file path=customXml/itemProps3.xml><?xml version="1.0" encoding="utf-8"?>
<ds:datastoreItem xmlns:ds="http://schemas.openxmlformats.org/officeDocument/2006/customXml" ds:itemID="{AB282C56-2C78-4E46-A16B-F3B14F9E787D}"/>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Ngọc Linh</dc:creator>
  <cp:keywords/>
  <dc:description/>
  <cp:lastModifiedBy>DIEMQUYNH</cp:lastModifiedBy>
  <cp:revision>3</cp:revision>
  <dcterms:created xsi:type="dcterms:W3CDTF">2026-02-04T07:42:00Z</dcterms:created>
  <dcterms:modified xsi:type="dcterms:W3CDTF">2026-02-04T07:42:00Z</dcterms:modified>
</cp:coreProperties>
</file>